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0A8" w:rsidRPr="00B22CD6" w:rsidRDefault="00F530A8" w:rsidP="00F530A8">
      <w:pPr>
        <w:pStyle w:val="CRCoverPage"/>
        <w:tabs>
          <w:tab w:val="right" w:pos="9639"/>
        </w:tabs>
        <w:spacing w:after="0"/>
        <w:rPr>
          <w:b/>
          <w:i/>
          <w:noProof/>
          <w:sz w:val="28"/>
          <w:lang w:val="en-US"/>
        </w:rPr>
      </w:pPr>
      <w:r>
        <w:rPr>
          <w:b/>
          <w:noProof/>
          <w:sz w:val="24"/>
        </w:rPr>
        <w:t>3GPP TSG-CT WG4 Meeting #</w:t>
      </w:r>
      <w:r w:rsidR="005D0FCB">
        <w:rPr>
          <w:b/>
          <w:noProof/>
          <w:sz w:val="24"/>
        </w:rPr>
        <w:t>95</w:t>
      </w:r>
      <w:r>
        <w:rPr>
          <w:b/>
          <w:i/>
          <w:noProof/>
          <w:sz w:val="28"/>
        </w:rPr>
        <w:tab/>
      </w:r>
      <w:r w:rsidRPr="00370D55">
        <w:rPr>
          <w:b/>
          <w:noProof/>
          <w:sz w:val="24"/>
        </w:rPr>
        <w:t>C4-</w:t>
      </w:r>
      <w:r w:rsidR="007C7B17" w:rsidRPr="00370D55">
        <w:rPr>
          <w:b/>
          <w:noProof/>
          <w:sz w:val="24"/>
        </w:rPr>
        <w:t>19</w:t>
      </w:r>
      <w:r w:rsidR="00925E73" w:rsidRPr="00925E73">
        <w:rPr>
          <w:b/>
          <w:noProof/>
          <w:sz w:val="24"/>
        </w:rPr>
        <w:t>5366</w:t>
      </w:r>
    </w:p>
    <w:p w:rsidR="00F530A8" w:rsidRDefault="005D0FCB" w:rsidP="00F530A8">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7C7B17">
        <w:rPr>
          <w:b/>
          <w:noProof/>
          <w:sz w:val="24"/>
        </w:rPr>
        <w:tab/>
      </w:r>
      <w:r w:rsidR="007C7B17">
        <w:rPr>
          <w:b/>
          <w:noProof/>
          <w:sz w:val="24"/>
        </w:rPr>
        <w:tab/>
      </w:r>
      <w:r w:rsidR="007C7B17">
        <w:rPr>
          <w:b/>
          <w:noProof/>
          <w:sz w:val="24"/>
        </w:rPr>
        <w:tab/>
      </w:r>
      <w:r w:rsidR="007C7B17">
        <w:rPr>
          <w:b/>
          <w:noProof/>
          <w:sz w:val="24"/>
        </w:rPr>
        <w:tab/>
      </w:r>
      <w:r w:rsidR="007C7B17">
        <w:rPr>
          <w:b/>
          <w:noProof/>
          <w:sz w:val="24"/>
        </w:rPr>
        <w:tab/>
      </w:r>
      <w:r w:rsidR="007C7B17">
        <w:rPr>
          <w:b/>
          <w:noProof/>
          <w:sz w:val="24"/>
        </w:rPr>
        <w:tab/>
      </w:r>
      <w:r w:rsidR="007C7B17">
        <w:rPr>
          <w:b/>
          <w:noProof/>
          <w:sz w:val="24"/>
        </w:rPr>
        <w:tab/>
      </w:r>
      <w:r w:rsidR="007C7B17">
        <w:rPr>
          <w:b/>
          <w:noProof/>
          <w:sz w:val="24"/>
        </w:rPr>
        <w:tab/>
      </w:r>
      <w:r w:rsidR="007C7B17">
        <w:rPr>
          <w:b/>
          <w:noProof/>
          <w:sz w:val="24"/>
        </w:rPr>
        <w:tab/>
      </w:r>
      <w:r w:rsidR="007C7B17">
        <w:rPr>
          <w:b/>
          <w:noProof/>
          <w:sz w:val="24"/>
        </w:rPr>
        <w:tab/>
      </w:r>
      <w:r w:rsidR="007C7B17">
        <w:rPr>
          <w:b/>
          <w:noProof/>
          <w:sz w:val="24"/>
        </w:rPr>
        <w:tab/>
      </w:r>
      <w:r w:rsidR="007C7B17">
        <w:rPr>
          <w:b/>
          <w:noProof/>
          <w:sz w:val="24"/>
        </w:rPr>
        <w:tab/>
      </w:r>
      <w:r w:rsidR="007C7B17">
        <w:rPr>
          <w:b/>
          <w:noProof/>
          <w:sz w:val="24"/>
        </w:rPr>
        <w:tab/>
      </w:r>
      <w:r w:rsidR="007C7B17" w:rsidRPr="00925E73">
        <w:rPr>
          <w:b/>
          <w:noProof/>
          <w:sz w:val="22"/>
        </w:rPr>
        <w:t xml:space="preserve">   </w:t>
      </w:r>
      <w:r w:rsidR="00925E73">
        <w:rPr>
          <w:b/>
          <w:noProof/>
          <w:sz w:val="22"/>
        </w:rPr>
        <w:t xml:space="preserve">   </w:t>
      </w:r>
      <w:r w:rsidR="007C7B17" w:rsidRPr="00925E73">
        <w:rPr>
          <w:b/>
          <w:noProof/>
          <w:sz w:val="22"/>
        </w:rPr>
        <w:t>was C4-195239</w:t>
      </w:r>
    </w:p>
    <w:p w:rsidR="00B076C6" w:rsidRDefault="00B076C6" w:rsidP="00B076C6">
      <w:pPr>
        <w:pStyle w:val="CRCoverPage"/>
        <w:outlineLvl w:val="0"/>
        <w:rPr>
          <w:b/>
          <w:sz w:val="24"/>
        </w:rPr>
      </w:pPr>
    </w:p>
    <w:p w:rsidR="00112C70" w:rsidRPr="000E2C84" w:rsidRDefault="00CD2478" w:rsidP="00CD2478">
      <w:pPr>
        <w:spacing w:after="120"/>
        <w:ind w:left="1985" w:hanging="1985"/>
        <w:rPr>
          <w:rFonts w:ascii="Arial" w:hAnsi="Arial" w:cs="Arial"/>
          <w:b/>
          <w:bCs/>
          <w:lang w:val="en-US"/>
        </w:rPr>
      </w:pPr>
      <w:r w:rsidRPr="000E2C84">
        <w:rPr>
          <w:rFonts w:ascii="Arial" w:hAnsi="Arial" w:cs="Arial"/>
          <w:b/>
          <w:bCs/>
          <w:lang w:val="en-US"/>
        </w:rPr>
        <w:t>Source:</w:t>
      </w:r>
      <w:r w:rsidRPr="000E2C84">
        <w:rPr>
          <w:rFonts w:ascii="Arial" w:hAnsi="Arial" w:cs="Arial"/>
          <w:b/>
          <w:bCs/>
          <w:lang w:val="en-US"/>
        </w:rPr>
        <w:tab/>
      </w:r>
      <w:r w:rsidR="001315DA" w:rsidRPr="000E2C84">
        <w:rPr>
          <w:rFonts w:ascii="Arial" w:hAnsi="Arial" w:cs="Arial"/>
          <w:b/>
          <w:bCs/>
          <w:lang w:val="en-US"/>
        </w:rPr>
        <w:t>Orange</w:t>
      </w:r>
      <w:r w:rsidR="00CF0E38" w:rsidRPr="000E2C84">
        <w:rPr>
          <w:rFonts w:ascii="Arial" w:hAnsi="Arial" w:cs="Arial"/>
          <w:b/>
          <w:bCs/>
          <w:lang w:val="en-US"/>
        </w:rPr>
        <w:t>, Deutsche Telekom, NTT DOCOMO</w:t>
      </w:r>
      <w:r w:rsidR="00BC18E1" w:rsidRPr="000E2C84">
        <w:rPr>
          <w:rFonts w:ascii="Arial" w:hAnsi="Arial" w:cs="Arial"/>
          <w:b/>
          <w:bCs/>
          <w:lang w:val="en-US"/>
        </w:rPr>
        <w:t>, T-Mobile USA</w:t>
      </w:r>
      <w:r w:rsidR="00817D4A" w:rsidRPr="00B87E84">
        <w:rPr>
          <w:rFonts w:ascii="Arial" w:hAnsi="Arial" w:cs="Arial"/>
          <w:b/>
          <w:bCs/>
          <w:lang w:val="en-US"/>
        </w:rPr>
        <w:t>, Nokia</w:t>
      </w:r>
      <w:r w:rsidR="00850306" w:rsidRPr="00B87E84">
        <w:rPr>
          <w:rFonts w:ascii="Arial" w:hAnsi="Arial" w:cs="Arial"/>
          <w:b/>
          <w:bCs/>
          <w:lang w:val="en-US"/>
        </w:rPr>
        <w:t>, Thales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D0FCB">
        <w:rPr>
          <w:rFonts w:ascii="Arial" w:hAnsi="Arial" w:cs="Arial"/>
          <w:b/>
          <w:bCs/>
          <w:lang w:val="en-US"/>
        </w:rPr>
        <w:t xml:space="preserve">Stage 3 normative work for SOR-AF and </w:t>
      </w:r>
      <w:r w:rsidR="0096562E">
        <w:rPr>
          <w:rFonts w:ascii="Arial" w:hAnsi="Arial" w:cs="Arial"/>
          <w:b/>
          <w:bCs/>
          <w:lang w:val="en-US"/>
        </w:rPr>
        <w:t xml:space="preserve">5G </w:t>
      </w:r>
      <w:r w:rsidR="005D0FCB">
        <w:rPr>
          <w:rFonts w:ascii="Arial" w:hAnsi="Arial" w:cs="Arial"/>
          <w:b/>
          <w:bCs/>
          <w:lang w:val="en-US"/>
        </w:rPr>
        <w:t>steering of roaming</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42E15">
        <w:rPr>
          <w:rFonts w:ascii="Arial" w:hAnsi="Arial" w:cs="Arial"/>
          <w:b/>
          <w:bCs/>
          <w:lang w:val="en-US"/>
        </w:rPr>
        <w:t>6.3.10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sidR="00112C70">
        <w:rPr>
          <w:rFonts w:ascii="Arial" w:hAnsi="Arial" w:cs="Arial"/>
          <w:b/>
          <w:bCs/>
          <w:lang w:val="en-US"/>
        </w:rPr>
        <w:t>iscussion</w:t>
      </w:r>
      <w:r w:rsidR="00643DB8">
        <w:rPr>
          <w:rFonts w:ascii="Arial" w:hAnsi="Arial" w:cs="Arial"/>
          <w:b/>
          <w:bCs/>
          <w:lang w:val="en-US"/>
        </w:rPr>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BA7681">
      <w:pPr>
        <w:pStyle w:val="Heading2"/>
        <w:rPr>
          <w:lang w:val="en-US"/>
        </w:rPr>
      </w:pPr>
      <w:r w:rsidRPr="006B5418">
        <w:rPr>
          <w:lang w:val="en-US"/>
        </w:rPr>
        <w:t>1. Introduction</w:t>
      </w:r>
    </w:p>
    <w:p w:rsidR="005D0FCB" w:rsidRDefault="009D4528" w:rsidP="00C515CD">
      <w:pPr>
        <w:rPr>
          <w:lang w:val="en-US"/>
        </w:rPr>
      </w:pPr>
      <w:r>
        <w:rPr>
          <w:lang w:val="en-US"/>
        </w:rPr>
        <w:t>3GPP</w:t>
      </w:r>
      <w:r>
        <w:t> </w:t>
      </w:r>
      <w:r>
        <w:rPr>
          <w:lang w:val="en-US"/>
        </w:rPr>
        <w:t>T</w:t>
      </w:r>
      <w:r w:rsidR="005D0FCB">
        <w:rPr>
          <w:lang w:val="en-US"/>
        </w:rPr>
        <w:t>S</w:t>
      </w:r>
      <w:r w:rsidR="00800229">
        <w:t> </w:t>
      </w:r>
      <w:r w:rsidR="00800229">
        <w:rPr>
          <w:lang w:val="en-US"/>
        </w:rPr>
        <w:t>2</w:t>
      </w:r>
      <w:r w:rsidR="005D0FCB">
        <w:rPr>
          <w:lang w:val="en-US"/>
        </w:rPr>
        <w:t>3</w:t>
      </w:r>
      <w:r w:rsidR="00800229">
        <w:rPr>
          <w:lang w:val="en-US"/>
        </w:rPr>
        <w:t>.</w:t>
      </w:r>
      <w:r w:rsidR="005D0FCB">
        <w:rPr>
          <w:lang w:val="en-US"/>
        </w:rPr>
        <w:t>122</w:t>
      </w:r>
      <w:r w:rsidR="00800229">
        <w:rPr>
          <w:lang w:val="en-US"/>
        </w:rPr>
        <w:t xml:space="preserve"> </w:t>
      </w:r>
      <w:r w:rsidR="005D0FCB">
        <w:rPr>
          <w:lang w:val="en-US"/>
        </w:rPr>
        <w:t xml:space="preserve">in its annex C defines stage 2 aspects of the new 5G steering of roaming </w:t>
      </w:r>
      <w:r w:rsidR="00B7669E">
        <w:rPr>
          <w:lang w:val="en-US"/>
        </w:rPr>
        <w:t>(</w:t>
      </w:r>
      <w:proofErr w:type="spellStart"/>
      <w:r w:rsidR="00B7669E">
        <w:rPr>
          <w:lang w:val="en-US"/>
        </w:rPr>
        <w:t>SoR</w:t>
      </w:r>
      <w:proofErr w:type="spellEnd"/>
      <w:r w:rsidR="00B7669E">
        <w:rPr>
          <w:lang w:val="en-US"/>
        </w:rPr>
        <w:t xml:space="preserve">) </w:t>
      </w:r>
      <w:r w:rsidR="005D0FCB">
        <w:rPr>
          <w:lang w:val="en-US"/>
        </w:rPr>
        <w:t xml:space="preserve">mechanism and has now reached a decent level of stability and completeness in terms of defining the interactions between the UDM and the SOR-AF (Steering </w:t>
      </w:r>
      <w:proofErr w:type="gramStart"/>
      <w:r w:rsidR="005D0FCB">
        <w:rPr>
          <w:lang w:val="en-US"/>
        </w:rPr>
        <w:t>Of</w:t>
      </w:r>
      <w:proofErr w:type="gramEnd"/>
      <w:r w:rsidR="005D0FCB">
        <w:rPr>
          <w:lang w:val="en-US"/>
        </w:rPr>
        <w:t xml:space="preserve"> Roaming Applic</w:t>
      </w:r>
      <w:bookmarkStart w:id="0" w:name="_GoBack"/>
      <w:bookmarkEnd w:id="0"/>
      <w:r w:rsidR="005D0FCB">
        <w:rPr>
          <w:lang w:val="en-US"/>
        </w:rPr>
        <w:t xml:space="preserve">ation Function). The latter was specified </w:t>
      </w:r>
      <w:r w:rsidR="00B7669E">
        <w:rPr>
          <w:lang w:val="en-US"/>
        </w:rPr>
        <w:t xml:space="preserve">in Rel-16 </w:t>
      </w:r>
      <w:r w:rsidR="005D0FCB">
        <w:rPr>
          <w:lang w:val="en-US"/>
        </w:rPr>
        <w:t xml:space="preserve">to be in charge of holding the steering of roaming logic </w:t>
      </w:r>
      <w:r w:rsidR="00B7669E">
        <w:rPr>
          <w:lang w:val="en-US"/>
        </w:rPr>
        <w:t xml:space="preserve">and </w:t>
      </w:r>
      <w:r w:rsidR="005D0FCB">
        <w:rPr>
          <w:lang w:val="en-US"/>
        </w:rPr>
        <w:t>used to dynamically provide updated lists of preferred n</w:t>
      </w:r>
      <w:r w:rsidR="0037538F">
        <w:rPr>
          <w:lang w:val="en-US"/>
        </w:rPr>
        <w:t xml:space="preserve">etworks </w:t>
      </w:r>
      <w:r w:rsidR="00B7669E">
        <w:rPr>
          <w:lang w:val="en-US"/>
        </w:rPr>
        <w:t>to</w:t>
      </w:r>
      <w:r w:rsidR="0037538F">
        <w:rPr>
          <w:lang w:val="en-US"/>
        </w:rPr>
        <w:t xml:space="preserve"> roaming subscribers:</w:t>
      </w:r>
    </w:p>
    <w:p w:rsidR="005D0FCB" w:rsidRDefault="0037538F" w:rsidP="00C515CD">
      <w:pPr>
        <w:rPr>
          <w:lang w:val="en-US"/>
        </w:rPr>
      </w:pPr>
      <w:r>
        <w:rPr>
          <w:lang w:val="en-US"/>
        </w:rPr>
        <w:t>“</w:t>
      </w:r>
      <w:r w:rsidRPr="0037538F">
        <w:rPr>
          <w:i/>
          <w:lang w:val="en-US"/>
        </w:rPr>
        <w:t>As the HPLMN needs to consider certain criteria including the number of customers distributed through multiple VPLMNs in the same country or region, the steering of roaming information is not necessary the same at all times and for all users. This SOR information needs to be dynamically generated, e.g. generated on demand, by a dedicated steering of roaming application function (SOR-AF) providing operator specific data analytics solutions.</w:t>
      </w:r>
      <w:r>
        <w:rPr>
          <w:lang w:val="en-US"/>
        </w:rPr>
        <w:t>” [Annex C of 3GPP</w:t>
      </w:r>
      <w:r>
        <w:t> </w:t>
      </w:r>
      <w:r>
        <w:rPr>
          <w:lang w:val="en-US"/>
        </w:rPr>
        <w:t>TS</w:t>
      </w:r>
      <w:r>
        <w:t> </w:t>
      </w:r>
      <w:r>
        <w:rPr>
          <w:lang w:val="en-US"/>
        </w:rPr>
        <w:t>23.122]</w:t>
      </w:r>
    </w:p>
    <w:p w:rsidR="009F5860" w:rsidRDefault="0037538F" w:rsidP="00C515CD">
      <w:r>
        <w:t>Annexes C2 and C3</w:t>
      </w:r>
      <w:r w:rsidR="009F5860">
        <w:t xml:space="preserve"> in 3GPP TS 23.122</w:t>
      </w:r>
      <w:r>
        <w:t xml:space="preserve"> have been updated accordingly to include this SOR-AF in the steering of roaming procedure for both cases, respectively in VPLMN during registration and in VPLMN after registration.</w:t>
      </w:r>
    </w:p>
    <w:p w:rsidR="00C515CD" w:rsidRDefault="0037538F" w:rsidP="00C515CD">
      <w:r>
        <w:t>The following discussion paper aims at discuss</w:t>
      </w:r>
      <w:r w:rsidR="00A324C7">
        <w:t>ing</w:t>
      </w:r>
      <w:r>
        <w:t xml:space="preserve"> the way forward for the associated stage 3 aspects that need to be tackled in order to align with stage 2 and thus finalize the 5G steering of roaming mechanism.</w:t>
      </w:r>
    </w:p>
    <w:p w:rsidR="006C6E79" w:rsidRPr="00683355" w:rsidRDefault="006C6E79" w:rsidP="00A806A9">
      <w:pPr>
        <w:rPr>
          <w:rFonts w:ascii="Arial" w:hAnsi="Arial"/>
          <w:sz w:val="32"/>
          <w:lang w:val="en-US"/>
        </w:rPr>
      </w:pPr>
      <w:r w:rsidRPr="00683355">
        <w:rPr>
          <w:rFonts w:ascii="Arial" w:hAnsi="Arial"/>
          <w:sz w:val="32"/>
          <w:lang w:val="en-US"/>
        </w:rPr>
        <w:t>2. Discussion</w:t>
      </w:r>
    </w:p>
    <w:p w:rsidR="007C724F" w:rsidRDefault="003475D6" w:rsidP="007C724F">
      <w:pPr>
        <w:rPr>
          <w:lang w:val="en-US"/>
        </w:rPr>
      </w:pPr>
      <w:r>
        <w:t xml:space="preserve">As stated above, the </w:t>
      </w:r>
      <w:r w:rsidR="00B7669E">
        <w:t xml:space="preserve">Rel-16 updates of the 5G steering of roaming mechanism have enabled to address the final missing pieces of the procedures defined in Rel-15, i.e. how the UDM gets the updated list of preferred networks in order to address the </w:t>
      </w:r>
      <w:r w:rsidR="00A54C86">
        <w:t xml:space="preserve">considerably important </w:t>
      </w:r>
      <w:r w:rsidR="00B7669E">
        <w:t xml:space="preserve">dynamic aspect of the </w:t>
      </w:r>
      <w:proofErr w:type="spellStart"/>
      <w:r w:rsidR="00B7669E">
        <w:t>SoR</w:t>
      </w:r>
      <w:proofErr w:type="spellEnd"/>
      <w:r w:rsidR="00B7669E">
        <w:t xml:space="preserve"> information (cf. annex C of </w:t>
      </w:r>
      <w:r w:rsidR="00B7669E">
        <w:rPr>
          <w:lang w:val="en-US"/>
        </w:rPr>
        <w:t>3GPP</w:t>
      </w:r>
      <w:r w:rsidR="00B7669E">
        <w:t> </w:t>
      </w:r>
      <w:r w:rsidR="00B7669E">
        <w:rPr>
          <w:lang w:val="en-US"/>
        </w:rPr>
        <w:t>TS</w:t>
      </w:r>
      <w:r w:rsidR="00B7669E">
        <w:t> </w:t>
      </w:r>
      <w:r w:rsidR="00B7669E">
        <w:rPr>
          <w:lang w:val="en-US"/>
        </w:rPr>
        <w:t>23.122)</w:t>
      </w:r>
      <w:r w:rsidR="00B7669E">
        <w:t>.</w:t>
      </w:r>
    </w:p>
    <w:p w:rsidR="007C724F" w:rsidRDefault="007C724F" w:rsidP="007C724F">
      <w:pPr>
        <w:rPr>
          <w:lang w:val="en-US"/>
        </w:rPr>
      </w:pPr>
      <w:r>
        <w:rPr>
          <w:lang w:val="en-US"/>
        </w:rPr>
        <w:t>The</w:t>
      </w:r>
      <w:r w:rsidR="00B7669E">
        <w:rPr>
          <w:lang w:val="en-US"/>
        </w:rPr>
        <w:t xml:space="preserve">refore, the following stage 3 aspects need to be handled by CT4 in order to finalize the work on this 5G </w:t>
      </w:r>
      <w:proofErr w:type="spellStart"/>
      <w:r w:rsidR="00B7669E">
        <w:rPr>
          <w:lang w:val="en-US"/>
        </w:rPr>
        <w:t>SoR</w:t>
      </w:r>
      <w:proofErr w:type="spellEnd"/>
      <w:r w:rsidR="00B7669E">
        <w:rPr>
          <w:lang w:val="en-US"/>
        </w:rPr>
        <w:t xml:space="preserve"> mechanism:</w:t>
      </w:r>
    </w:p>
    <w:p w:rsidR="00B7669E" w:rsidRDefault="00B7669E" w:rsidP="00B7669E">
      <w:pPr>
        <w:pStyle w:val="B1"/>
        <w:numPr>
          <w:ilvl w:val="0"/>
          <w:numId w:val="3"/>
        </w:numPr>
        <w:rPr>
          <w:lang w:val="en-US"/>
        </w:rPr>
      </w:pPr>
      <w:r>
        <w:rPr>
          <w:lang w:val="en-US"/>
        </w:rPr>
        <w:t>Define the protocol and interface aspects of the interactions between</w:t>
      </w:r>
      <w:r w:rsidR="009F5860">
        <w:rPr>
          <w:lang w:val="en-US"/>
        </w:rPr>
        <w:t xml:space="preserve"> a NF Consumer (e.g.</w:t>
      </w:r>
      <w:r>
        <w:rPr>
          <w:lang w:val="en-US"/>
        </w:rPr>
        <w:t xml:space="preserve"> the UDM</w:t>
      </w:r>
      <w:r w:rsidR="009F5860">
        <w:rPr>
          <w:lang w:val="en-US"/>
        </w:rPr>
        <w:t>)</w:t>
      </w:r>
      <w:r>
        <w:rPr>
          <w:lang w:val="en-US"/>
        </w:rPr>
        <w:t xml:space="preserve"> and the new SOR-AF, i.e. define the SOR-AF API</w:t>
      </w:r>
      <w:r w:rsidR="002F0175">
        <w:rPr>
          <w:lang w:val="en-US"/>
        </w:rPr>
        <w:t xml:space="preserve"> (new TS to be created)</w:t>
      </w:r>
      <w:r w:rsidR="00372801">
        <w:rPr>
          <w:lang w:val="en-US"/>
        </w:rPr>
        <w:t xml:space="preserve"> </w:t>
      </w:r>
      <w:r w:rsidR="00372801" w:rsidRPr="00DF3563">
        <w:rPr>
          <w:lang w:val="en-US"/>
        </w:rPr>
        <w:t>and update other related specifications</w:t>
      </w:r>
      <w:r w:rsidR="00376D4C" w:rsidRPr="00DF3563">
        <w:rPr>
          <w:lang w:val="en-US"/>
        </w:rPr>
        <w:t xml:space="preserve"> (e.g. 3GPP°TS°29.503), if necessary</w:t>
      </w:r>
      <w:r>
        <w:rPr>
          <w:lang w:val="en-US"/>
        </w:rPr>
        <w:t>. The latter is expected to expose a single service, i.e. “</w:t>
      </w:r>
      <w:proofErr w:type="spellStart"/>
      <w:r>
        <w:rPr>
          <w:lang w:val="en-US"/>
        </w:rPr>
        <w:t>Nsoraf_SoR</w:t>
      </w:r>
      <w:proofErr w:type="spellEnd"/>
      <w:r>
        <w:rPr>
          <w:lang w:val="en-US"/>
        </w:rPr>
        <w:t>”, with the following service operations:</w:t>
      </w:r>
    </w:p>
    <w:p w:rsidR="00B7669E" w:rsidRDefault="00B7669E" w:rsidP="00372801">
      <w:pPr>
        <w:pStyle w:val="B2"/>
        <w:numPr>
          <w:ilvl w:val="1"/>
          <w:numId w:val="4"/>
        </w:numPr>
        <w:rPr>
          <w:lang w:val="en-US"/>
        </w:rPr>
      </w:pPr>
      <w:r>
        <w:rPr>
          <w:lang w:val="en-US"/>
        </w:rPr>
        <w:t>“</w:t>
      </w:r>
      <w:proofErr w:type="spellStart"/>
      <w:r w:rsidRPr="00B7669E">
        <w:rPr>
          <w:lang w:val="en-US"/>
        </w:rPr>
        <w:t>Nsoraf_SoR_</w:t>
      </w:r>
      <w:r w:rsidR="009F5860">
        <w:rPr>
          <w:lang w:val="en-US"/>
        </w:rPr>
        <w:t>Get</w:t>
      </w:r>
      <w:proofErr w:type="spellEnd"/>
      <w:r>
        <w:rPr>
          <w:lang w:val="en-US"/>
        </w:rPr>
        <w:t xml:space="preserve">”, to be used by a NF consumer (e.g. UDM) to retrieve the </w:t>
      </w:r>
      <w:r w:rsidR="00BC18E1">
        <w:rPr>
          <w:lang w:val="en-US"/>
        </w:rPr>
        <w:t xml:space="preserve">latest </w:t>
      </w:r>
      <w:r>
        <w:rPr>
          <w:lang w:val="en-US"/>
        </w:rPr>
        <w:t xml:space="preserve">updated </w:t>
      </w:r>
      <w:proofErr w:type="spellStart"/>
      <w:r>
        <w:rPr>
          <w:lang w:val="en-US"/>
        </w:rPr>
        <w:t>SoR</w:t>
      </w:r>
      <w:proofErr w:type="spellEnd"/>
      <w:r>
        <w:rPr>
          <w:lang w:val="en-US"/>
        </w:rPr>
        <w:t xml:space="preserve"> </w:t>
      </w:r>
      <w:r w:rsidR="0097043F">
        <w:rPr>
          <w:lang w:val="en-US"/>
        </w:rPr>
        <w:t>information</w:t>
      </w:r>
      <w:r>
        <w:rPr>
          <w:lang w:val="en-US"/>
        </w:rPr>
        <w:t xml:space="preserve"> for a subscriber</w:t>
      </w:r>
      <w:r w:rsidR="00DF3563">
        <w:rPr>
          <w:lang w:val="en-US"/>
        </w:rPr>
        <w:t xml:space="preserve"> from the SOR-AF</w:t>
      </w:r>
      <w:r>
        <w:rPr>
          <w:lang w:val="en-US"/>
        </w:rPr>
        <w:t>.</w:t>
      </w:r>
    </w:p>
    <w:p w:rsidR="00B7669E" w:rsidRPr="008B30B7" w:rsidRDefault="003E70A1" w:rsidP="00372801">
      <w:pPr>
        <w:pStyle w:val="B2"/>
        <w:numPr>
          <w:ilvl w:val="1"/>
          <w:numId w:val="4"/>
        </w:numPr>
        <w:rPr>
          <w:strike/>
          <w:lang w:val="en-US"/>
        </w:rPr>
      </w:pPr>
      <w:r>
        <w:rPr>
          <w:lang w:val="en-US"/>
        </w:rPr>
        <w:t>“</w:t>
      </w:r>
      <w:proofErr w:type="spellStart"/>
      <w:r w:rsidRPr="00B7669E">
        <w:rPr>
          <w:lang w:val="en-US"/>
        </w:rPr>
        <w:t>Nsoraf_SoR_Info</w:t>
      </w:r>
      <w:proofErr w:type="spellEnd"/>
      <w:r>
        <w:rPr>
          <w:lang w:val="en-US"/>
        </w:rPr>
        <w:t xml:space="preserve">”, to be used by a NF consumer (e.g. UDM) to provide acknowledgment to the SOR-AF about the successful reception of the </w:t>
      </w:r>
      <w:proofErr w:type="spellStart"/>
      <w:r>
        <w:rPr>
          <w:lang w:val="en-US"/>
        </w:rPr>
        <w:t>SoR</w:t>
      </w:r>
      <w:proofErr w:type="spellEnd"/>
      <w:r>
        <w:rPr>
          <w:lang w:val="en-US"/>
        </w:rPr>
        <w:t xml:space="preserve"> information by the ME / USIM.</w:t>
      </w:r>
    </w:p>
    <w:p w:rsidR="00372801" w:rsidRDefault="00372801" w:rsidP="00372801">
      <w:pPr>
        <w:pStyle w:val="B2"/>
        <w:numPr>
          <w:ilvl w:val="1"/>
          <w:numId w:val="4"/>
        </w:numPr>
        <w:rPr>
          <w:lang w:val="en-US"/>
        </w:rPr>
      </w:pPr>
      <w:r>
        <w:rPr>
          <w:lang w:val="en-US"/>
        </w:rPr>
        <w:t>“</w:t>
      </w:r>
      <w:proofErr w:type="spellStart"/>
      <w:r w:rsidRPr="00B7669E">
        <w:rPr>
          <w:lang w:val="en-US"/>
        </w:rPr>
        <w:t>Nsoraf_SoR_Subscribe</w:t>
      </w:r>
      <w:proofErr w:type="spellEnd"/>
      <w:r>
        <w:rPr>
          <w:lang w:val="en-US"/>
        </w:rPr>
        <w:t xml:space="preserve">”, to be used by a NF consumer (e.g. UDM) to subscribe to be notified of changes of the </w:t>
      </w:r>
      <w:proofErr w:type="spellStart"/>
      <w:r>
        <w:rPr>
          <w:lang w:val="en-US"/>
        </w:rPr>
        <w:t>SoR</w:t>
      </w:r>
      <w:proofErr w:type="spellEnd"/>
      <w:r>
        <w:rPr>
          <w:lang w:val="en-US"/>
        </w:rPr>
        <w:t xml:space="preserve"> information for a subscriber.</w:t>
      </w:r>
    </w:p>
    <w:p w:rsidR="00B7669E" w:rsidRPr="00B7669E" w:rsidRDefault="00B7669E" w:rsidP="00372801">
      <w:pPr>
        <w:pStyle w:val="B2"/>
        <w:numPr>
          <w:ilvl w:val="1"/>
          <w:numId w:val="4"/>
        </w:numPr>
        <w:rPr>
          <w:lang w:val="en-US"/>
        </w:rPr>
      </w:pPr>
      <w:r>
        <w:rPr>
          <w:lang w:val="en-US"/>
        </w:rPr>
        <w:t>“</w:t>
      </w:r>
      <w:proofErr w:type="spellStart"/>
      <w:r w:rsidRPr="00B7669E">
        <w:rPr>
          <w:lang w:val="en-US"/>
        </w:rPr>
        <w:t>Nsoraf_SoR_Unsubscribe</w:t>
      </w:r>
      <w:proofErr w:type="spellEnd"/>
      <w:r>
        <w:rPr>
          <w:lang w:val="en-US"/>
        </w:rPr>
        <w:t xml:space="preserve">”, </w:t>
      </w:r>
      <w:r w:rsidR="0097043F">
        <w:rPr>
          <w:lang w:val="en-US"/>
        </w:rPr>
        <w:t xml:space="preserve">to be used by a NF consumer (e.g. UDM) to unsubscribe to notifications of changes of the </w:t>
      </w:r>
      <w:proofErr w:type="spellStart"/>
      <w:r w:rsidR="0097043F">
        <w:rPr>
          <w:lang w:val="en-US"/>
        </w:rPr>
        <w:t>SoR</w:t>
      </w:r>
      <w:proofErr w:type="spellEnd"/>
      <w:r w:rsidR="0097043F">
        <w:rPr>
          <w:lang w:val="en-US"/>
        </w:rPr>
        <w:t xml:space="preserve"> information for a subscriber.</w:t>
      </w:r>
    </w:p>
    <w:p w:rsidR="00B7669E" w:rsidRDefault="003E70A1" w:rsidP="00372801">
      <w:pPr>
        <w:pStyle w:val="B2"/>
        <w:numPr>
          <w:ilvl w:val="1"/>
          <w:numId w:val="4"/>
        </w:numPr>
        <w:rPr>
          <w:lang w:val="en-US"/>
        </w:rPr>
      </w:pPr>
      <w:r w:rsidDel="003E70A1">
        <w:rPr>
          <w:lang w:val="en-US"/>
        </w:rPr>
        <w:t xml:space="preserve"> </w:t>
      </w:r>
      <w:r w:rsidR="00B7669E">
        <w:rPr>
          <w:lang w:val="en-US"/>
        </w:rPr>
        <w:t>“</w:t>
      </w:r>
      <w:proofErr w:type="spellStart"/>
      <w:r w:rsidR="00B7669E" w:rsidRPr="00B7669E">
        <w:rPr>
          <w:lang w:val="en-US"/>
        </w:rPr>
        <w:t>Nsoraf_SoR_Notify</w:t>
      </w:r>
      <w:proofErr w:type="spellEnd"/>
      <w:r w:rsidR="00B7669E">
        <w:rPr>
          <w:lang w:val="en-US"/>
        </w:rPr>
        <w:t xml:space="preserve">”, </w:t>
      </w:r>
      <w:r w:rsidR="0097043F">
        <w:rPr>
          <w:lang w:val="en-US"/>
        </w:rPr>
        <w:t xml:space="preserve">to be used by the SOR-AF to notify the NF consumer (e.g. UDM) about the changes of the </w:t>
      </w:r>
      <w:proofErr w:type="spellStart"/>
      <w:r w:rsidR="0097043F">
        <w:rPr>
          <w:lang w:val="en-US"/>
        </w:rPr>
        <w:t>SoR</w:t>
      </w:r>
      <w:proofErr w:type="spellEnd"/>
      <w:r w:rsidR="0097043F">
        <w:rPr>
          <w:lang w:val="en-US"/>
        </w:rPr>
        <w:t xml:space="preserve"> information for a subscriber.</w:t>
      </w:r>
    </w:p>
    <w:p w:rsidR="00936006" w:rsidRPr="00DF3563" w:rsidRDefault="00936006" w:rsidP="00372801">
      <w:pPr>
        <w:pStyle w:val="B2"/>
        <w:numPr>
          <w:ilvl w:val="2"/>
          <w:numId w:val="5"/>
        </w:numPr>
        <w:rPr>
          <w:lang w:val="en-US"/>
        </w:rPr>
      </w:pPr>
      <w:r w:rsidRPr="00DF3563">
        <w:rPr>
          <w:lang w:val="en-US"/>
        </w:rPr>
        <w:t>Ther</w:t>
      </w:r>
      <w:r w:rsidR="00DF3563">
        <w:rPr>
          <w:lang w:val="en-US"/>
        </w:rPr>
        <w:t>e are other alternatives for this</w:t>
      </w:r>
      <w:r w:rsidRPr="00DF3563">
        <w:rPr>
          <w:lang w:val="en-US"/>
        </w:rPr>
        <w:t xml:space="preserve"> subscribe/notify scheme proposed </w:t>
      </w:r>
      <w:r w:rsidR="00372801" w:rsidRPr="00DF3563">
        <w:rPr>
          <w:lang w:val="en-US"/>
        </w:rPr>
        <w:t>above</w:t>
      </w:r>
      <w:r w:rsidRPr="00DF3563">
        <w:rPr>
          <w:lang w:val="en-US"/>
        </w:rPr>
        <w:t xml:space="preserve"> (</w:t>
      </w:r>
      <w:r w:rsidR="00372801" w:rsidRPr="00DF3563">
        <w:rPr>
          <w:lang w:val="en-US"/>
        </w:rPr>
        <w:t xml:space="preserve">i.e. </w:t>
      </w:r>
      <w:proofErr w:type="spellStart"/>
      <w:r w:rsidRPr="00DF3563">
        <w:rPr>
          <w:lang w:val="en-US"/>
        </w:rPr>
        <w:t>Nsoraf_SoR_Subscribe</w:t>
      </w:r>
      <w:proofErr w:type="spellEnd"/>
      <w:r w:rsidRPr="00DF3563">
        <w:rPr>
          <w:lang w:val="en-US"/>
        </w:rPr>
        <w:t xml:space="preserve">/Unsubscribe/Notify service operations) that shall be considered and </w:t>
      </w:r>
      <w:r w:rsidRPr="00DF3563">
        <w:rPr>
          <w:lang w:val="en-US"/>
        </w:rPr>
        <w:lastRenderedPageBreak/>
        <w:t xml:space="preserve">evaluated as well, e.g. reuse the </w:t>
      </w:r>
      <w:proofErr w:type="spellStart"/>
      <w:r w:rsidRPr="00DF3563">
        <w:rPr>
          <w:lang w:val="en-US"/>
        </w:rPr>
        <w:t>Nudm_ParameterProvision</w:t>
      </w:r>
      <w:proofErr w:type="spellEnd"/>
      <w:r w:rsidRPr="00DF3563">
        <w:rPr>
          <w:lang w:val="en-US"/>
        </w:rPr>
        <w:t xml:space="preserve"> </w:t>
      </w:r>
      <w:r w:rsidR="000942B1" w:rsidRPr="00DF3563">
        <w:rPr>
          <w:lang w:val="en-US"/>
        </w:rPr>
        <w:t xml:space="preserve">and </w:t>
      </w:r>
      <w:proofErr w:type="spellStart"/>
      <w:r w:rsidR="000942B1" w:rsidRPr="00DF3563">
        <w:rPr>
          <w:lang w:val="en-US"/>
        </w:rPr>
        <w:t>Nudm_EventExposure</w:t>
      </w:r>
      <w:proofErr w:type="spellEnd"/>
      <w:r w:rsidR="000942B1" w:rsidRPr="00DF3563">
        <w:rPr>
          <w:lang w:val="en-US"/>
        </w:rPr>
        <w:t xml:space="preserve"> </w:t>
      </w:r>
      <w:r w:rsidRPr="00DF3563">
        <w:rPr>
          <w:lang w:val="en-US"/>
        </w:rPr>
        <w:t>service</w:t>
      </w:r>
      <w:r w:rsidR="000942B1" w:rsidRPr="00DF3563">
        <w:rPr>
          <w:lang w:val="en-US"/>
        </w:rPr>
        <w:t>s</w:t>
      </w:r>
      <w:r w:rsidRPr="00DF3563">
        <w:rPr>
          <w:lang w:val="en-US"/>
        </w:rPr>
        <w:t>.</w:t>
      </w:r>
      <w:r w:rsidR="00607029" w:rsidRPr="00DF3563">
        <w:rPr>
          <w:lang w:val="en-US"/>
        </w:rPr>
        <w:t xml:space="preserve"> Moreover, the optional aspect of this subscribe/notify scheme as defined in annex C of </w:t>
      </w:r>
      <w:r w:rsidR="00607029" w:rsidRPr="00DF3563">
        <w:t>3GPP TS 23.122 needs to be reflected, if necessary.</w:t>
      </w:r>
    </w:p>
    <w:p w:rsidR="00B7669E" w:rsidRDefault="0097043F" w:rsidP="00B7669E">
      <w:pPr>
        <w:pStyle w:val="B1"/>
        <w:numPr>
          <w:ilvl w:val="0"/>
          <w:numId w:val="3"/>
        </w:numPr>
        <w:rPr>
          <w:lang w:val="en-US"/>
        </w:rPr>
      </w:pPr>
      <w:r>
        <w:rPr>
          <w:lang w:val="en-US"/>
        </w:rPr>
        <w:t xml:space="preserve">Specify some </w:t>
      </w:r>
      <w:r w:rsidR="00F71F51">
        <w:rPr>
          <w:lang w:val="en-US"/>
        </w:rPr>
        <w:t xml:space="preserve">remaining </w:t>
      </w:r>
      <w:r>
        <w:rPr>
          <w:lang w:val="en-US"/>
        </w:rPr>
        <w:t xml:space="preserve">missing parts of the procedure, e.g. the indication of whether or not the ME / USIM is expected to receive </w:t>
      </w:r>
      <w:proofErr w:type="spellStart"/>
      <w:r>
        <w:rPr>
          <w:lang w:val="en-US"/>
        </w:rPr>
        <w:t>SoR</w:t>
      </w:r>
      <w:proofErr w:type="spellEnd"/>
      <w:r>
        <w:rPr>
          <w:lang w:val="en-US"/>
        </w:rPr>
        <w:t xml:space="preserve"> information at initial registration in a VPLMN </w:t>
      </w:r>
      <w:r w:rsidR="00F71F51">
        <w:rPr>
          <w:lang w:val="en-US"/>
        </w:rPr>
        <w:t>is to</w:t>
      </w:r>
      <w:r>
        <w:rPr>
          <w:lang w:val="en-US"/>
        </w:rPr>
        <w:t xml:space="preserve"> be stored in the UDR so that it can be used by the UDM during the </w:t>
      </w:r>
      <w:proofErr w:type="spellStart"/>
      <w:r>
        <w:rPr>
          <w:lang w:val="en-US"/>
        </w:rPr>
        <w:t>SoR</w:t>
      </w:r>
      <w:proofErr w:type="spellEnd"/>
      <w:r>
        <w:rPr>
          <w:lang w:val="en-US"/>
        </w:rPr>
        <w:t xml:space="preserve"> procedure</w:t>
      </w:r>
      <w:r w:rsidR="00273669">
        <w:rPr>
          <w:lang w:val="en-US"/>
        </w:rPr>
        <w:t>, the operator configurable timer enabling the UDM to handle the case where the SOR-AF does not provide an answer</w:t>
      </w:r>
      <w:r w:rsidR="00DF3563">
        <w:rPr>
          <w:lang w:val="en-US"/>
        </w:rPr>
        <w:t xml:space="preserve"> to the </w:t>
      </w:r>
      <w:proofErr w:type="spellStart"/>
      <w:r w:rsidR="00DF3563" w:rsidRPr="00B7669E">
        <w:rPr>
          <w:lang w:val="en-US"/>
        </w:rPr>
        <w:t>Nsoraf_SoR_</w:t>
      </w:r>
      <w:r w:rsidR="00DF3563">
        <w:rPr>
          <w:lang w:val="en-US"/>
        </w:rPr>
        <w:t>Get</w:t>
      </w:r>
      <w:proofErr w:type="spellEnd"/>
      <w:r w:rsidR="00DF3563">
        <w:rPr>
          <w:lang w:val="en-US"/>
        </w:rPr>
        <w:t xml:space="preserve"> request</w:t>
      </w:r>
      <w:r w:rsidR="00273669">
        <w:rPr>
          <w:lang w:val="en-US"/>
        </w:rPr>
        <w:t>, etc</w:t>
      </w:r>
      <w:r>
        <w:rPr>
          <w:lang w:val="en-US"/>
        </w:rPr>
        <w:t>.</w:t>
      </w:r>
    </w:p>
    <w:p w:rsidR="0097043F" w:rsidRDefault="0097043F" w:rsidP="00B7669E">
      <w:pPr>
        <w:pStyle w:val="B1"/>
        <w:numPr>
          <w:ilvl w:val="0"/>
          <w:numId w:val="3"/>
        </w:numPr>
        <w:rPr>
          <w:lang w:val="en-US"/>
        </w:rPr>
      </w:pPr>
      <w:r>
        <w:rPr>
          <w:lang w:val="en-US"/>
        </w:rPr>
        <w:t xml:space="preserve">As per stage 2, the SOR-AF can either return the updated list of preferred networks in “clear” format, </w:t>
      </w:r>
      <w:r w:rsidR="00B82BCF">
        <w:rPr>
          <w:lang w:val="en-US"/>
        </w:rPr>
        <w:t xml:space="preserve">return </w:t>
      </w:r>
      <w:r>
        <w:rPr>
          <w:lang w:val="en-US"/>
        </w:rPr>
        <w:t xml:space="preserve">the updated list of preferred networks in “secured packet” format or </w:t>
      </w:r>
      <w:r w:rsidR="00AE463D">
        <w:rPr>
          <w:lang w:val="en-US"/>
        </w:rPr>
        <w:t xml:space="preserve">return </w:t>
      </w:r>
      <w:r>
        <w:rPr>
          <w:lang w:val="en-US"/>
        </w:rPr>
        <w:t xml:space="preserve">no list (or an indication that there is no updated list) to indicate that no updates need to be done. The </w:t>
      </w:r>
      <w:proofErr w:type="spellStart"/>
      <w:r>
        <w:rPr>
          <w:lang w:val="en-US"/>
        </w:rPr>
        <w:t>SoR</w:t>
      </w:r>
      <w:proofErr w:type="spellEnd"/>
      <w:r>
        <w:rPr>
          <w:lang w:val="en-US"/>
        </w:rPr>
        <w:t xml:space="preserve"> hence needs to:</w:t>
      </w:r>
    </w:p>
    <w:p w:rsidR="0097043F" w:rsidRDefault="0097043F" w:rsidP="0097043F">
      <w:pPr>
        <w:pStyle w:val="B2"/>
        <w:numPr>
          <w:ilvl w:val="1"/>
          <w:numId w:val="3"/>
        </w:numPr>
        <w:rPr>
          <w:lang w:val="en-US"/>
        </w:rPr>
      </w:pPr>
      <w:r>
        <w:rPr>
          <w:lang w:val="en-US"/>
        </w:rPr>
        <w:t xml:space="preserve">Support to return to the NF consumer (e.g. UDM) the </w:t>
      </w:r>
      <w:proofErr w:type="spellStart"/>
      <w:r>
        <w:rPr>
          <w:lang w:val="en-US"/>
        </w:rPr>
        <w:t>SoR</w:t>
      </w:r>
      <w:proofErr w:type="spellEnd"/>
      <w:r>
        <w:rPr>
          <w:lang w:val="en-US"/>
        </w:rPr>
        <w:t xml:space="preserve"> updated list of preferred networks either in “clear” format or </w:t>
      </w:r>
      <w:r w:rsidR="00AE463D">
        <w:rPr>
          <w:lang w:val="en-US"/>
        </w:rPr>
        <w:t xml:space="preserve">in </w:t>
      </w:r>
      <w:r>
        <w:rPr>
          <w:lang w:val="en-US"/>
        </w:rPr>
        <w:t xml:space="preserve">“secured packet” format. For the latter case, the </w:t>
      </w:r>
      <w:proofErr w:type="spellStart"/>
      <w:r>
        <w:rPr>
          <w:lang w:val="en-US"/>
        </w:rPr>
        <w:t>SoR</w:t>
      </w:r>
      <w:proofErr w:type="spellEnd"/>
      <w:r>
        <w:rPr>
          <w:lang w:val="en-US"/>
        </w:rPr>
        <w:t xml:space="preserve"> would need to consume the services of the OTAF NF in order to </w:t>
      </w:r>
      <w:r w:rsidR="00DF3563">
        <w:rPr>
          <w:lang w:val="en-US"/>
        </w:rPr>
        <w:t>get</w:t>
      </w:r>
      <w:r>
        <w:rPr>
          <w:lang w:val="en-US"/>
        </w:rPr>
        <w:t xml:space="preserve"> the secured packet out of the calculated list of preferred networks</w:t>
      </w:r>
      <w:r w:rsidR="00F36142">
        <w:rPr>
          <w:lang w:val="en-US"/>
        </w:rPr>
        <w:t xml:space="preserve">. Associated updates, if any, to the OTAF NF stage 3 specification </w:t>
      </w:r>
      <w:r w:rsidR="00F71F51">
        <w:rPr>
          <w:lang w:val="en-US"/>
        </w:rPr>
        <w:t>(3GPP</w:t>
      </w:r>
      <w:r w:rsidR="00F71F51">
        <w:t> </w:t>
      </w:r>
      <w:r w:rsidR="00F71F51">
        <w:rPr>
          <w:lang w:val="en-US"/>
        </w:rPr>
        <w:t>TS</w:t>
      </w:r>
      <w:r w:rsidR="00F71F51">
        <w:t> </w:t>
      </w:r>
      <w:r w:rsidR="00F71F51">
        <w:rPr>
          <w:lang w:val="en-US"/>
        </w:rPr>
        <w:t xml:space="preserve">29.544) </w:t>
      </w:r>
      <w:r w:rsidR="00F36142">
        <w:rPr>
          <w:lang w:val="en-US"/>
        </w:rPr>
        <w:t>should thus also be considered.</w:t>
      </w:r>
    </w:p>
    <w:p w:rsidR="00F36142" w:rsidRDefault="00F36142" w:rsidP="0097043F">
      <w:pPr>
        <w:pStyle w:val="B2"/>
        <w:numPr>
          <w:ilvl w:val="1"/>
          <w:numId w:val="3"/>
        </w:numPr>
        <w:rPr>
          <w:lang w:val="en-US"/>
        </w:rPr>
      </w:pPr>
      <w:r>
        <w:rPr>
          <w:lang w:val="en-US"/>
        </w:rPr>
        <w:t xml:space="preserve">Along with the </w:t>
      </w:r>
      <w:proofErr w:type="spellStart"/>
      <w:r>
        <w:rPr>
          <w:lang w:val="en-US"/>
        </w:rPr>
        <w:t>SoR</w:t>
      </w:r>
      <w:proofErr w:type="spellEnd"/>
      <w:r>
        <w:rPr>
          <w:lang w:val="en-US"/>
        </w:rPr>
        <w:t xml:space="preserve"> information returned, the SOR-AF needs to return an indication on whether this information is in “clear” format or </w:t>
      </w:r>
      <w:r w:rsidR="00AE463D">
        <w:rPr>
          <w:lang w:val="en-US"/>
        </w:rPr>
        <w:t xml:space="preserve">in </w:t>
      </w:r>
      <w:r>
        <w:rPr>
          <w:lang w:val="en-US"/>
        </w:rPr>
        <w:t xml:space="preserve">“secured packet” format for the </w:t>
      </w:r>
      <w:r w:rsidR="00F71F51">
        <w:rPr>
          <w:lang w:val="en-US"/>
        </w:rPr>
        <w:t>case where a new/updated list is</w:t>
      </w:r>
      <w:r>
        <w:rPr>
          <w:lang w:val="en-US"/>
        </w:rPr>
        <w:t xml:space="preserve"> returned.</w:t>
      </w:r>
    </w:p>
    <w:p w:rsidR="00F36142" w:rsidRDefault="00F36142" w:rsidP="0097043F">
      <w:pPr>
        <w:pStyle w:val="B2"/>
        <w:numPr>
          <w:ilvl w:val="1"/>
          <w:numId w:val="3"/>
        </w:numPr>
        <w:rPr>
          <w:lang w:val="en-US"/>
        </w:rPr>
      </w:pPr>
      <w:r>
        <w:rPr>
          <w:lang w:val="en-US"/>
        </w:rPr>
        <w:t xml:space="preserve">For the case where the SOR-AF returns the </w:t>
      </w:r>
      <w:proofErr w:type="spellStart"/>
      <w:r>
        <w:rPr>
          <w:lang w:val="en-US"/>
        </w:rPr>
        <w:t>SoR</w:t>
      </w:r>
      <w:proofErr w:type="spellEnd"/>
      <w:r>
        <w:rPr>
          <w:lang w:val="en-US"/>
        </w:rPr>
        <w:t xml:space="preserve"> information including an updated list in “clear” format, the UDM should have the possibility (based on the operator’s </w:t>
      </w:r>
      <w:proofErr w:type="spellStart"/>
      <w:r>
        <w:rPr>
          <w:lang w:val="en-US"/>
        </w:rPr>
        <w:t>SoR</w:t>
      </w:r>
      <w:proofErr w:type="spellEnd"/>
      <w:r>
        <w:rPr>
          <w:lang w:val="en-US"/>
        </w:rPr>
        <w:t xml:space="preserve"> policy) to compute a secured packet out of the received list by interacting with the OTAF NF. The necessary updates to the OTAF NF stage 3 </w:t>
      </w:r>
      <w:r w:rsidR="00F71F51">
        <w:rPr>
          <w:lang w:val="en-US"/>
        </w:rPr>
        <w:t>specifications (3GPP</w:t>
      </w:r>
      <w:r w:rsidR="00F71F51">
        <w:t> </w:t>
      </w:r>
      <w:r w:rsidR="00F71F51">
        <w:rPr>
          <w:lang w:val="en-US"/>
        </w:rPr>
        <w:t>TS</w:t>
      </w:r>
      <w:r w:rsidR="00F71F51">
        <w:t> </w:t>
      </w:r>
      <w:r w:rsidR="00F71F51">
        <w:rPr>
          <w:lang w:val="en-US"/>
        </w:rPr>
        <w:t>29.544)</w:t>
      </w:r>
      <w:r>
        <w:rPr>
          <w:lang w:val="en-US"/>
        </w:rPr>
        <w:t xml:space="preserve"> should thus also be considered.</w:t>
      </w:r>
    </w:p>
    <w:p w:rsidR="00D30802" w:rsidRDefault="005C524A" w:rsidP="005C524A">
      <w:pPr>
        <w:pStyle w:val="B1"/>
        <w:tabs>
          <w:tab w:val="left" w:pos="1880"/>
        </w:tabs>
        <w:rPr>
          <w:lang w:val="en-US"/>
        </w:rPr>
      </w:pPr>
      <w:r w:rsidRPr="00DF3563">
        <w:rPr>
          <w:lang w:val="en-US"/>
        </w:rPr>
        <w:t>-</w:t>
      </w:r>
      <w:r w:rsidRPr="00DF3563">
        <w:rPr>
          <w:lang w:val="en-US"/>
        </w:rPr>
        <w:tab/>
      </w:r>
      <w:r w:rsidR="00D30802" w:rsidRPr="00DF3563">
        <w:rPr>
          <w:lang w:val="en-US"/>
        </w:rPr>
        <w:t>It is to be determined</w:t>
      </w:r>
      <w:r w:rsidR="00031FCB" w:rsidRPr="00DF3563">
        <w:rPr>
          <w:lang w:val="en-US"/>
        </w:rPr>
        <w:t xml:space="preserve"> and evaluated</w:t>
      </w:r>
      <w:r w:rsidR="00D30802" w:rsidRPr="00DF3563">
        <w:rPr>
          <w:lang w:val="en-US"/>
        </w:rPr>
        <w:t xml:space="preserve"> as well if the UDM needs to be made capable of </w:t>
      </w:r>
      <w:r w:rsidR="00031FCB" w:rsidRPr="00DF3563">
        <w:rPr>
          <w:lang w:val="en-US"/>
        </w:rPr>
        <w:t>requesting a specific format (“clear” format or “secured packet” format) to the SOR-AF.</w:t>
      </w:r>
    </w:p>
    <w:p w:rsidR="005C524A" w:rsidRDefault="00D30802" w:rsidP="005C524A">
      <w:pPr>
        <w:pStyle w:val="B1"/>
        <w:tabs>
          <w:tab w:val="left" w:pos="1880"/>
        </w:tabs>
        <w:rPr>
          <w:lang w:val="en-US"/>
        </w:rPr>
      </w:pPr>
      <w:r>
        <w:rPr>
          <w:lang w:val="en-US"/>
        </w:rPr>
        <w:t>-</w:t>
      </w:r>
      <w:r>
        <w:rPr>
          <w:lang w:val="en-US"/>
        </w:rPr>
        <w:tab/>
      </w:r>
      <w:r w:rsidR="005C524A" w:rsidRPr="00273669">
        <w:rPr>
          <w:lang w:val="en-US"/>
        </w:rPr>
        <w:t>Any new updates from stage 2 defined in CT1.</w:t>
      </w:r>
    </w:p>
    <w:p w:rsidR="00B529C8" w:rsidRPr="00E12551" w:rsidRDefault="00F36142" w:rsidP="00F36142">
      <w:pPr>
        <w:rPr>
          <w:lang w:val="en-US"/>
        </w:rPr>
      </w:pPr>
      <w:r>
        <w:rPr>
          <w:lang w:val="en-US"/>
        </w:rPr>
        <w:t xml:space="preserve">The above listed normative work needs to be carried out in order to enable the support of a fully operational </w:t>
      </w:r>
      <w:proofErr w:type="spellStart"/>
      <w:r>
        <w:rPr>
          <w:lang w:val="en-US"/>
        </w:rPr>
        <w:t>SoR</w:t>
      </w:r>
      <w:proofErr w:type="spellEnd"/>
      <w:r>
        <w:rPr>
          <w:lang w:val="en-US"/>
        </w:rPr>
        <w:t xml:space="preserve"> mechanism that can be used by operators and is considerably important for launching 5G roaming.</w:t>
      </w:r>
    </w:p>
    <w:p w:rsidR="00B733EB" w:rsidRDefault="00AA6C4C" w:rsidP="00643DB8">
      <w:pPr>
        <w:pStyle w:val="Heading2"/>
        <w:rPr>
          <w:lang w:val="en-US"/>
        </w:rPr>
      </w:pPr>
      <w:r>
        <w:rPr>
          <w:lang w:val="en-US"/>
        </w:rPr>
        <w:t>3</w:t>
      </w:r>
      <w:r w:rsidR="00B733EB">
        <w:rPr>
          <w:lang w:val="en-US"/>
        </w:rPr>
        <w:t xml:space="preserve">. </w:t>
      </w:r>
      <w:r w:rsidR="00F93BD3">
        <w:rPr>
          <w:lang w:val="en-US"/>
        </w:rPr>
        <w:t>Conclusion</w:t>
      </w:r>
      <w:r w:rsidR="001315DA">
        <w:rPr>
          <w:lang w:val="en-US"/>
        </w:rPr>
        <w:t xml:space="preserve"> &amp; Proposal</w:t>
      </w:r>
    </w:p>
    <w:p w:rsidR="00AE463D" w:rsidRDefault="00E12551" w:rsidP="00F36142">
      <w:pPr>
        <w:rPr>
          <w:lang w:val="en-US"/>
        </w:rPr>
      </w:pPr>
      <w:r>
        <w:rPr>
          <w:lang w:val="en-US"/>
        </w:rPr>
        <w:t xml:space="preserve">This </w:t>
      </w:r>
      <w:r w:rsidR="00F36142">
        <w:rPr>
          <w:lang w:val="en-US"/>
        </w:rPr>
        <w:t xml:space="preserve">proposal here is therefore to agree on launching the stage 3 normative work on the Rel-16 updates of the 5G </w:t>
      </w:r>
      <w:proofErr w:type="spellStart"/>
      <w:r w:rsidR="00F36142">
        <w:rPr>
          <w:lang w:val="en-US"/>
        </w:rPr>
        <w:t>SoR</w:t>
      </w:r>
      <w:proofErr w:type="spellEnd"/>
      <w:r w:rsidR="00F36142">
        <w:rPr>
          <w:lang w:val="en-US"/>
        </w:rPr>
        <w:t xml:space="preserve"> mechanism as detailed above in order to align with associated stage </w:t>
      </w:r>
      <w:r w:rsidR="00F71F51">
        <w:rPr>
          <w:lang w:val="en-US"/>
        </w:rPr>
        <w:t>2</w:t>
      </w:r>
      <w:r w:rsidR="00F36142">
        <w:rPr>
          <w:lang w:val="en-US"/>
        </w:rPr>
        <w:t xml:space="preserve"> aspects defined in </w:t>
      </w:r>
      <w:r w:rsidR="00F36142">
        <w:t xml:space="preserve">annex C of </w:t>
      </w:r>
      <w:r w:rsidR="00F36142">
        <w:rPr>
          <w:lang w:val="en-US"/>
        </w:rPr>
        <w:t>3GPP</w:t>
      </w:r>
      <w:r w:rsidR="00F36142">
        <w:t> </w:t>
      </w:r>
      <w:r w:rsidR="00F36142">
        <w:rPr>
          <w:lang w:val="en-US"/>
        </w:rPr>
        <w:t>TS</w:t>
      </w:r>
      <w:r w:rsidR="00F36142">
        <w:t> </w:t>
      </w:r>
      <w:r w:rsidR="00F36142">
        <w:rPr>
          <w:lang w:val="en-US"/>
        </w:rPr>
        <w:t xml:space="preserve">23.122. </w:t>
      </w:r>
    </w:p>
    <w:p w:rsidR="00B529C8" w:rsidRPr="00F36142" w:rsidRDefault="00AE463D" w:rsidP="00F36142">
      <w:pPr>
        <w:rPr>
          <w:lang w:val="en-US"/>
        </w:rPr>
      </w:pPr>
      <w:r>
        <w:rPr>
          <w:lang w:val="en-US"/>
        </w:rPr>
        <w:t xml:space="preserve">In particular, it is proposed to have </w:t>
      </w:r>
      <w:proofErr w:type="gramStart"/>
      <w:r>
        <w:rPr>
          <w:lang w:val="en-US"/>
        </w:rPr>
        <w:t>a new</w:t>
      </w:r>
      <w:proofErr w:type="gramEnd"/>
      <w:r>
        <w:rPr>
          <w:lang w:val="en-US"/>
        </w:rPr>
        <w:t xml:space="preserve"> TS. </w:t>
      </w:r>
      <w:r w:rsidR="00F36142">
        <w:rPr>
          <w:lang w:val="en-US"/>
        </w:rPr>
        <w:t xml:space="preserve">A proposition of skeleton of the new </w:t>
      </w:r>
      <w:r w:rsidR="00F36142" w:rsidRPr="004A5271">
        <w:rPr>
          <w:lang w:val="en-US"/>
        </w:rPr>
        <w:t>SOR-AF API is provided in C4-19</w:t>
      </w:r>
      <w:r w:rsidR="004A5271" w:rsidRPr="004A5271">
        <w:rPr>
          <w:lang w:val="en-US"/>
        </w:rPr>
        <w:t>5242</w:t>
      </w:r>
      <w:r w:rsidR="00F36142" w:rsidRPr="004A5271">
        <w:rPr>
          <w:lang w:val="en-US"/>
        </w:rPr>
        <w:t>.</w:t>
      </w:r>
    </w:p>
    <w:sectPr w:rsidR="00B529C8" w:rsidRPr="00F3614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E99" w:rsidRDefault="000A6E99">
      <w:r>
        <w:separator/>
      </w:r>
    </w:p>
  </w:endnote>
  <w:endnote w:type="continuationSeparator" w:id="0">
    <w:p w:rsidR="000A6E99" w:rsidRDefault="000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E99" w:rsidRDefault="000A6E99">
      <w:r>
        <w:separator/>
      </w:r>
    </w:p>
  </w:footnote>
  <w:footnote w:type="continuationSeparator" w:id="0">
    <w:p w:rsidR="000A6E99" w:rsidRDefault="000A6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D79" w:rsidRDefault="00B94D7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930ED"/>
    <w:multiLevelType w:val="hybridMultilevel"/>
    <w:tmpl w:val="7B8645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FB63474"/>
    <w:multiLevelType w:val="hybridMultilevel"/>
    <w:tmpl w:val="F3B4F93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nsid w:val="2C7B2E66"/>
    <w:multiLevelType w:val="hybridMultilevel"/>
    <w:tmpl w:val="8AAC79DC"/>
    <w:lvl w:ilvl="0" w:tplc="4C0A7AF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4567A6B"/>
    <w:multiLevelType w:val="hybridMultilevel"/>
    <w:tmpl w:val="5DEA6A38"/>
    <w:lvl w:ilvl="0" w:tplc="4C0A7AF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B2B8B960">
      <w:start w:val="1"/>
      <w:numFmt w:val="bullet"/>
      <w:lvlText w:val="-"/>
      <w:lvlJc w:val="left"/>
      <w:pPr>
        <w:ind w:left="2084" w:hanging="360"/>
      </w:pPr>
      <w:rPr>
        <w:rFonts w:ascii="Arial" w:eastAsia="SimSun" w:hAnsi="Arial" w:cs="Arial"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617F0331"/>
    <w:multiLevelType w:val="hybridMultilevel"/>
    <w:tmpl w:val="447E21E4"/>
    <w:lvl w:ilvl="0" w:tplc="4C0A7AFC">
      <w:start w:val="2"/>
      <w:numFmt w:val="bullet"/>
      <w:lvlText w:val="-"/>
      <w:lvlJc w:val="left"/>
      <w:pPr>
        <w:ind w:left="644" w:hanging="360"/>
      </w:pPr>
      <w:rPr>
        <w:rFonts w:ascii="Times New Roman" w:eastAsia="Times New Roman" w:hAnsi="Times New Roman" w:cs="Times New Roman" w:hint="default"/>
      </w:rPr>
    </w:lvl>
    <w:lvl w:ilvl="1" w:tplc="B2B8B960">
      <w:start w:val="1"/>
      <w:numFmt w:val="bullet"/>
      <w:lvlText w:val="-"/>
      <w:lvlJc w:val="left"/>
      <w:pPr>
        <w:ind w:left="1364" w:hanging="360"/>
      </w:pPr>
      <w:rPr>
        <w:rFonts w:ascii="Arial" w:eastAsia="SimSun" w:hAnsi="Arial" w:cs="Aria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vette, DT">
    <w15:presenceInfo w15:providerId="None" w15:userId="Yvette, DT"/>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315"/>
    <w:rsid w:val="0000692F"/>
    <w:rsid w:val="00020442"/>
    <w:rsid w:val="00022E4A"/>
    <w:rsid w:val="00031FCB"/>
    <w:rsid w:val="00032C9F"/>
    <w:rsid w:val="00032D56"/>
    <w:rsid w:val="000335B6"/>
    <w:rsid w:val="00034EA7"/>
    <w:rsid w:val="0003711D"/>
    <w:rsid w:val="00043E25"/>
    <w:rsid w:val="0004575F"/>
    <w:rsid w:val="00050589"/>
    <w:rsid w:val="0005135E"/>
    <w:rsid w:val="00051B88"/>
    <w:rsid w:val="00055581"/>
    <w:rsid w:val="00062124"/>
    <w:rsid w:val="00063317"/>
    <w:rsid w:val="000634B0"/>
    <w:rsid w:val="0006401C"/>
    <w:rsid w:val="00070F86"/>
    <w:rsid w:val="00072AAF"/>
    <w:rsid w:val="00072DD2"/>
    <w:rsid w:val="00091899"/>
    <w:rsid w:val="000942B1"/>
    <w:rsid w:val="00097D79"/>
    <w:rsid w:val="000A6E99"/>
    <w:rsid w:val="000C6598"/>
    <w:rsid w:val="000D21C2"/>
    <w:rsid w:val="000D3BFF"/>
    <w:rsid w:val="000D759A"/>
    <w:rsid w:val="000E2C84"/>
    <w:rsid w:val="000F0ED3"/>
    <w:rsid w:val="000F2C43"/>
    <w:rsid w:val="000F6543"/>
    <w:rsid w:val="001062A8"/>
    <w:rsid w:val="00112C70"/>
    <w:rsid w:val="00116BDF"/>
    <w:rsid w:val="00121D96"/>
    <w:rsid w:val="00130F69"/>
    <w:rsid w:val="001312F3"/>
    <w:rsid w:val="001315DA"/>
    <w:rsid w:val="0013241F"/>
    <w:rsid w:val="00142F65"/>
    <w:rsid w:val="00143552"/>
    <w:rsid w:val="001476C8"/>
    <w:rsid w:val="001607A6"/>
    <w:rsid w:val="00183134"/>
    <w:rsid w:val="00190A11"/>
    <w:rsid w:val="00190F25"/>
    <w:rsid w:val="00191E6B"/>
    <w:rsid w:val="00193187"/>
    <w:rsid w:val="001A1E53"/>
    <w:rsid w:val="001A78C8"/>
    <w:rsid w:val="001B5C2B"/>
    <w:rsid w:val="001C0C21"/>
    <w:rsid w:val="001C3343"/>
    <w:rsid w:val="001C4DE7"/>
    <w:rsid w:val="001D4C82"/>
    <w:rsid w:val="001E203C"/>
    <w:rsid w:val="001E2EB5"/>
    <w:rsid w:val="001E41F3"/>
    <w:rsid w:val="001F151F"/>
    <w:rsid w:val="001F3B42"/>
    <w:rsid w:val="001F713B"/>
    <w:rsid w:val="00205423"/>
    <w:rsid w:val="002056D5"/>
    <w:rsid w:val="00206E47"/>
    <w:rsid w:val="00214103"/>
    <w:rsid w:val="002153AE"/>
    <w:rsid w:val="00215E71"/>
    <w:rsid w:val="00216490"/>
    <w:rsid w:val="00231568"/>
    <w:rsid w:val="00232FD1"/>
    <w:rsid w:val="00241597"/>
    <w:rsid w:val="00245EC6"/>
    <w:rsid w:val="0024668B"/>
    <w:rsid w:val="00246DCE"/>
    <w:rsid w:val="00255F15"/>
    <w:rsid w:val="0026416A"/>
    <w:rsid w:val="00266CD8"/>
    <w:rsid w:val="00273669"/>
    <w:rsid w:val="00275D12"/>
    <w:rsid w:val="0027780F"/>
    <w:rsid w:val="00287FDC"/>
    <w:rsid w:val="00294009"/>
    <w:rsid w:val="002952A6"/>
    <w:rsid w:val="002A39D1"/>
    <w:rsid w:val="002A6BBA"/>
    <w:rsid w:val="002B0445"/>
    <w:rsid w:val="002B1A87"/>
    <w:rsid w:val="002B772C"/>
    <w:rsid w:val="002C159E"/>
    <w:rsid w:val="002C3A59"/>
    <w:rsid w:val="002D0224"/>
    <w:rsid w:val="002E48BE"/>
    <w:rsid w:val="002E4B8B"/>
    <w:rsid w:val="002E6115"/>
    <w:rsid w:val="002F0175"/>
    <w:rsid w:val="002F4FF2"/>
    <w:rsid w:val="002F6340"/>
    <w:rsid w:val="00305C60"/>
    <w:rsid w:val="0032269D"/>
    <w:rsid w:val="00323502"/>
    <w:rsid w:val="003236C5"/>
    <w:rsid w:val="00324E79"/>
    <w:rsid w:val="0032560C"/>
    <w:rsid w:val="00330643"/>
    <w:rsid w:val="00344114"/>
    <w:rsid w:val="003475D6"/>
    <w:rsid w:val="00350012"/>
    <w:rsid w:val="0035178E"/>
    <w:rsid w:val="003519F4"/>
    <w:rsid w:val="003554E8"/>
    <w:rsid w:val="003617F4"/>
    <w:rsid w:val="00363323"/>
    <w:rsid w:val="003658C8"/>
    <w:rsid w:val="00370766"/>
    <w:rsid w:val="00371954"/>
    <w:rsid w:val="00371DF2"/>
    <w:rsid w:val="00372801"/>
    <w:rsid w:val="0037538F"/>
    <w:rsid w:val="003766B4"/>
    <w:rsid w:val="00376D4C"/>
    <w:rsid w:val="00380B18"/>
    <w:rsid w:val="0039050F"/>
    <w:rsid w:val="00394E81"/>
    <w:rsid w:val="003A4D61"/>
    <w:rsid w:val="003A59CB"/>
    <w:rsid w:val="003B029E"/>
    <w:rsid w:val="003B2CE5"/>
    <w:rsid w:val="003B7655"/>
    <w:rsid w:val="003B79F5"/>
    <w:rsid w:val="003C104A"/>
    <w:rsid w:val="003C4BA7"/>
    <w:rsid w:val="003C77F0"/>
    <w:rsid w:val="003D5C19"/>
    <w:rsid w:val="003E29EF"/>
    <w:rsid w:val="003E70A1"/>
    <w:rsid w:val="003F470A"/>
    <w:rsid w:val="003F5EBC"/>
    <w:rsid w:val="003F7154"/>
    <w:rsid w:val="004070F5"/>
    <w:rsid w:val="00411094"/>
    <w:rsid w:val="00413493"/>
    <w:rsid w:val="00413D95"/>
    <w:rsid w:val="00416CD5"/>
    <w:rsid w:val="00422DDD"/>
    <w:rsid w:val="00435765"/>
    <w:rsid w:val="00435799"/>
    <w:rsid w:val="00436BAB"/>
    <w:rsid w:val="004442DA"/>
    <w:rsid w:val="00466B97"/>
    <w:rsid w:val="00477136"/>
    <w:rsid w:val="004845B9"/>
    <w:rsid w:val="00487A50"/>
    <w:rsid w:val="00496FBC"/>
    <w:rsid w:val="00497F14"/>
    <w:rsid w:val="004A4BEC"/>
    <w:rsid w:val="004A5271"/>
    <w:rsid w:val="004B5905"/>
    <w:rsid w:val="004B7637"/>
    <w:rsid w:val="004B7783"/>
    <w:rsid w:val="004B7D68"/>
    <w:rsid w:val="004C5D90"/>
    <w:rsid w:val="004D077E"/>
    <w:rsid w:val="004D0DFF"/>
    <w:rsid w:val="004D1293"/>
    <w:rsid w:val="004D51AF"/>
    <w:rsid w:val="004E2B88"/>
    <w:rsid w:val="004E34C7"/>
    <w:rsid w:val="004E47A2"/>
    <w:rsid w:val="004F07C4"/>
    <w:rsid w:val="0050780D"/>
    <w:rsid w:val="00511527"/>
    <w:rsid w:val="0051277C"/>
    <w:rsid w:val="005275CB"/>
    <w:rsid w:val="005409DC"/>
    <w:rsid w:val="005511C0"/>
    <w:rsid w:val="00562875"/>
    <w:rsid w:val="005651FD"/>
    <w:rsid w:val="00575584"/>
    <w:rsid w:val="005900B8"/>
    <w:rsid w:val="00592829"/>
    <w:rsid w:val="00592A77"/>
    <w:rsid w:val="0059653F"/>
    <w:rsid w:val="00597BF4"/>
    <w:rsid w:val="005A6150"/>
    <w:rsid w:val="005A634D"/>
    <w:rsid w:val="005B15C5"/>
    <w:rsid w:val="005B25F0"/>
    <w:rsid w:val="005C11F0"/>
    <w:rsid w:val="005C4C00"/>
    <w:rsid w:val="005C524A"/>
    <w:rsid w:val="005D0FCB"/>
    <w:rsid w:val="005D7121"/>
    <w:rsid w:val="005E2C44"/>
    <w:rsid w:val="005E6A79"/>
    <w:rsid w:val="005F2EB3"/>
    <w:rsid w:val="005F4E4B"/>
    <w:rsid w:val="00601B1A"/>
    <w:rsid w:val="0060287A"/>
    <w:rsid w:val="00606952"/>
    <w:rsid w:val="00607029"/>
    <w:rsid w:val="0061048B"/>
    <w:rsid w:val="00623D78"/>
    <w:rsid w:val="006242EF"/>
    <w:rsid w:val="00642E15"/>
    <w:rsid w:val="00643317"/>
    <w:rsid w:val="00643DB8"/>
    <w:rsid w:val="00652C4D"/>
    <w:rsid w:val="00653E16"/>
    <w:rsid w:val="00661116"/>
    <w:rsid w:val="00667CDF"/>
    <w:rsid w:val="00676B44"/>
    <w:rsid w:val="00683355"/>
    <w:rsid w:val="00685AFF"/>
    <w:rsid w:val="00691F9B"/>
    <w:rsid w:val="006969CB"/>
    <w:rsid w:val="00696B48"/>
    <w:rsid w:val="006B0A6B"/>
    <w:rsid w:val="006B5418"/>
    <w:rsid w:val="006C10EC"/>
    <w:rsid w:val="006C6E79"/>
    <w:rsid w:val="006D29CE"/>
    <w:rsid w:val="006E21FB"/>
    <w:rsid w:val="006E292A"/>
    <w:rsid w:val="006E3592"/>
    <w:rsid w:val="006F5F89"/>
    <w:rsid w:val="0070261E"/>
    <w:rsid w:val="00714B2E"/>
    <w:rsid w:val="00727AC1"/>
    <w:rsid w:val="007339D0"/>
    <w:rsid w:val="007342F5"/>
    <w:rsid w:val="007439B9"/>
    <w:rsid w:val="007760E6"/>
    <w:rsid w:val="00782857"/>
    <w:rsid w:val="00787BCE"/>
    <w:rsid w:val="007938F2"/>
    <w:rsid w:val="007B4183"/>
    <w:rsid w:val="007B512A"/>
    <w:rsid w:val="007C2097"/>
    <w:rsid w:val="007C2F14"/>
    <w:rsid w:val="007C724F"/>
    <w:rsid w:val="007C7597"/>
    <w:rsid w:val="007C7B17"/>
    <w:rsid w:val="007D1CFE"/>
    <w:rsid w:val="007D4385"/>
    <w:rsid w:val="007E3795"/>
    <w:rsid w:val="007E6510"/>
    <w:rsid w:val="00800229"/>
    <w:rsid w:val="00817D4A"/>
    <w:rsid w:val="00823195"/>
    <w:rsid w:val="008302F3"/>
    <w:rsid w:val="00831A90"/>
    <w:rsid w:val="00837DBB"/>
    <w:rsid w:val="008440C5"/>
    <w:rsid w:val="00850306"/>
    <w:rsid w:val="00852011"/>
    <w:rsid w:val="00856A30"/>
    <w:rsid w:val="008577DC"/>
    <w:rsid w:val="008669A9"/>
    <w:rsid w:val="008672D3"/>
    <w:rsid w:val="00867FE3"/>
    <w:rsid w:val="00870EE7"/>
    <w:rsid w:val="00871A38"/>
    <w:rsid w:val="00875CCA"/>
    <w:rsid w:val="008902BC"/>
    <w:rsid w:val="00890D9A"/>
    <w:rsid w:val="008A0451"/>
    <w:rsid w:val="008A3B86"/>
    <w:rsid w:val="008A5CC8"/>
    <w:rsid w:val="008A5E86"/>
    <w:rsid w:val="008B30B7"/>
    <w:rsid w:val="008B36D6"/>
    <w:rsid w:val="008B6BB0"/>
    <w:rsid w:val="008B72B0"/>
    <w:rsid w:val="008C44C5"/>
    <w:rsid w:val="008C54A8"/>
    <w:rsid w:val="008C71B4"/>
    <w:rsid w:val="008D357F"/>
    <w:rsid w:val="008D4F05"/>
    <w:rsid w:val="008D53F9"/>
    <w:rsid w:val="008E4659"/>
    <w:rsid w:val="008E7FB6"/>
    <w:rsid w:val="008F686C"/>
    <w:rsid w:val="00907418"/>
    <w:rsid w:val="00915A10"/>
    <w:rsid w:val="00917C15"/>
    <w:rsid w:val="00920903"/>
    <w:rsid w:val="00925E73"/>
    <w:rsid w:val="00926BE5"/>
    <w:rsid w:val="009301F9"/>
    <w:rsid w:val="00930D3B"/>
    <w:rsid w:val="009334EB"/>
    <w:rsid w:val="0093578B"/>
    <w:rsid w:val="00936006"/>
    <w:rsid w:val="00943DC1"/>
    <w:rsid w:val="00945CB4"/>
    <w:rsid w:val="009468BD"/>
    <w:rsid w:val="00946E43"/>
    <w:rsid w:val="009629FD"/>
    <w:rsid w:val="0096562E"/>
    <w:rsid w:val="0097043F"/>
    <w:rsid w:val="009777EF"/>
    <w:rsid w:val="009777FD"/>
    <w:rsid w:val="009825F2"/>
    <w:rsid w:val="00983D31"/>
    <w:rsid w:val="009B0B2A"/>
    <w:rsid w:val="009B2159"/>
    <w:rsid w:val="009B3291"/>
    <w:rsid w:val="009C61B9"/>
    <w:rsid w:val="009D4528"/>
    <w:rsid w:val="009D675E"/>
    <w:rsid w:val="009E1BED"/>
    <w:rsid w:val="009E3297"/>
    <w:rsid w:val="009E5A7B"/>
    <w:rsid w:val="009E617D"/>
    <w:rsid w:val="009E61FF"/>
    <w:rsid w:val="009F5860"/>
    <w:rsid w:val="00A055C2"/>
    <w:rsid w:val="00A05D12"/>
    <w:rsid w:val="00A07584"/>
    <w:rsid w:val="00A07B25"/>
    <w:rsid w:val="00A122CA"/>
    <w:rsid w:val="00A140DD"/>
    <w:rsid w:val="00A2600A"/>
    <w:rsid w:val="00A2613B"/>
    <w:rsid w:val="00A32441"/>
    <w:rsid w:val="00A324C7"/>
    <w:rsid w:val="00A331C1"/>
    <w:rsid w:val="00A3669C"/>
    <w:rsid w:val="00A40EC0"/>
    <w:rsid w:val="00A44971"/>
    <w:rsid w:val="00A47E70"/>
    <w:rsid w:val="00A54C86"/>
    <w:rsid w:val="00A54F0F"/>
    <w:rsid w:val="00A56EA8"/>
    <w:rsid w:val="00A67947"/>
    <w:rsid w:val="00A72DCE"/>
    <w:rsid w:val="00A752C5"/>
    <w:rsid w:val="00A806A9"/>
    <w:rsid w:val="00A84816"/>
    <w:rsid w:val="00A8633C"/>
    <w:rsid w:val="00A9104D"/>
    <w:rsid w:val="00AA6C4C"/>
    <w:rsid w:val="00AA7642"/>
    <w:rsid w:val="00AC20A6"/>
    <w:rsid w:val="00AD5E7A"/>
    <w:rsid w:val="00AD7C25"/>
    <w:rsid w:val="00AE2D93"/>
    <w:rsid w:val="00AE463D"/>
    <w:rsid w:val="00AE5F0E"/>
    <w:rsid w:val="00AF3CC5"/>
    <w:rsid w:val="00AF6B24"/>
    <w:rsid w:val="00B05C45"/>
    <w:rsid w:val="00B076C6"/>
    <w:rsid w:val="00B15287"/>
    <w:rsid w:val="00B205EB"/>
    <w:rsid w:val="00B22CD6"/>
    <w:rsid w:val="00B258BB"/>
    <w:rsid w:val="00B323D1"/>
    <w:rsid w:val="00B357DE"/>
    <w:rsid w:val="00B43444"/>
    <w:rsid w:val="00B47938"/>
    <w:rsid w:val="00B529C8"/>
    <w:rsid w:val="00B57359"/>
    <w:rsid w:val="00B57F8D"/>
    <w:rsid w:val="00B65211"/>
    <w:rsid w:val="00B66361"/>
    <w:rsid w:val="00B66D06"/>
    <w:rsid w:val="00B72AC8"/>
    <w:rsid w:val="00B733EB"/>
    <w:rsid w:val="00B7669E"/>
    <w:rsid w:val="00B82BCF"/>
    <w:rsid w:val="00B85C7B"/>
    <w:rsid w:val="00B87E84"/>
    <w:rsid w:val="00B91267"/>
    <w:rsid w:val="00B917AC"/>
    <w:rsid w:val="00B9268B"/>
    <w:rsid w:val="00B92835"/>
    <w:rsid w:val="00B94D79"/>
    <w:rsid w:val="00B95F2F"/>
    <w:rsid w:val="00BA3ACC"/>
    <w:rsid w:val="00BA7681"/>
    <w:rsid w:val="00BB3AA2"/>
    <w:rsid w:val="00BB5746"/>
    <w:rsid w:val="00BB5DFC"/>
    <w:rsid w:val="00BC0575"/>
    <w:rsid w:val="00BC18E1"/>
    <w:rsid w:val="00BC68A0"/>
    <w:rsid w:val="00BC7C3B"/>
    <w:rsid w:val="00BD0266"/>
    <w:rsid w:val="00BD279D"/>
    <w:rsid w:val="00BD36FF"/>
    <w:rsid w:val="00BD3B6F"/>
    <w:rsid w:val="00BD539F"/>
    <w:rsid w:val="00BD6BC9"/>
    <w:rsid w:val="00BD7E22"/>
    <w:rsid w:val="00BE4DF7"/>
    <w:rsid w:val="00BE7653"/>
    <w:rsid w:val="00BF3228"/>
    <w:rsid w:val="00C0610D"/>
    <w:rsid w:val="00C114CD"/>
    <w:rsid w:val="00C208D7"/>
    <w:rsid w:val="00C21836"/>
    <w:rsid w:val="00C2582D"/>
    <w:rsid w:val="00C3659C"/>
    <w:rsid w:val="00C37922"/>
    <w:rsid w:val="00C415C3"/>
    <w:rsid w:val="00C41ECC"/>
    <w:rsid w:val="00C423B8"/>
    <w:rsid w:val="00C4540B"/>
    <w:rsid w:val="00C46438"/>
    <w:rsid w:val="00C515CD"/>
    <w:rsid w:val="00C713E0"/>
    <w:rsid w:val="00C73FBD"/>
    <w:rsid w:val="00C74686"/>
    <w:rsid w:val="00C83E4E"/>
    <w:rsid w:val="00C83F52"/>
    <w:rsid w:val="00C85AD4"/>
    <w:rsid w:val="00C90E78"/>
    <w:rsid w:val="00C93F06"/>
    <w:rsid w:val="00C95985"/>
    <w:rsid w:val="00C96EAE"/>
    <w:rsid w:val="00C9780B"/>
    <w:rsid w:val="00CA2EA4"/>
    <w:rsid w:val="00CA5680"/>
    <w:rsid w:val="00CB1493"/>
    <w:rsid w:val="00CB7918"/>
    <w:rsid w:val="00CC0BFE"/>
    <w:rsid w:val="00CC2C3F"/>
    <w:rsid w:val="00CC2DDA"/>
    <w:rsid w:val="00CC5026"/>
    <w:rsid w:val="00CD2478"/>
    <w:rsid w:val="00CD541D"/>
    <w:rsid w:val="00CE22D1"/>
    <w:rsid w:val="00CE4346"/>
    <w:rsid w:val="00CE67B6"/>
    <w:rsid w:val="00CE7A25"/>
    <w:rsid w:val="00CF0E38"/>
    <w:rsid w:val="00CF0EE8"/>
    <w:rsid w:val="00D07AA7"/>
    <w:rsid w:val="00D11584"/>
    <w:rsid w:val="00D12FF1"/>
    <w:rsid w:val="00D203DA"/>
    <w:rsid w:val="00D25992"/>
    <w:rsid w:val="00D30802"/>
    <w:rsid w:val="00D31ADB"/>
    <w:rsid w:val="00D331AC"/>
    <w:rsid w:val="00D4322F"/>
    <w:rsid w:val="00D51C49"/>
    <w:rsid w:val="00D53BE5"/>
    <w:rsid w:val="00D641A9"/>
    <w:rsid w:val="00D87C49"/>
    <w:rsid w:val="00DB2D7C"/>
    <w:rsid w:val="00DB72BB"/>
    <w:rsid w:val="00DC2623"/>
    <w:rsid w:val="00DC2EEA"/>
    <w:rsid w:val="00DC77B0"/>
    <w:rsid w:val="00DD38A1"/>
    <w:rsid w:val="00DD7146"/>
    <w:rsid w:val="00DF3563"/>
    <w:rsid w:val="00E015DE"/>
    <w:rsid w:val="00E0331A"/>
    <w:rsid w:val="00E12551"/>
    <w:rsid w:val="00E136E7"/>
    <w:rsid w:val="00E159F8"/>
    <w:rsid w:val="00E15F69"/>
    <w:rsid w:val="00E2104A"/>
    <w:rsid w:val="00E23A56"/>
    <w:rsid w:val="00E24619"/>
    <w:rsid w:val="00E26F27"/>
    <w:rsid w:val="00E35DED"/>
    <w:rsid w:val="00E4306D"/>
    <w:rsid w:val="00E503A6"/>
    <w:rsid w:val="00E57A05"/>
    <w:rsid w:val="00E65E8A"/>
    <w:rsid w:val="00E72D5C"/>
    <w:rsid w:val="00E74BA4"/>
    <w:rsid w:val="00E823FF"/>
    <w:rsid w:val="00E90A16"/>
    <w:rsid w:val="00E924C6"/>
    <w:rsid w:val="00E9497F"/>
    <w:rsid w:val="00EA15FE"/>
    <w:rsid w:val="00EA227D"/>
    <w:rsid w:val="00EB1419"/>
    <w:rsid w:val="00EB3FE7"/>
    <w:rsid w:val="00EB5E81"/>
    <w:rsid w:val="00EC11EB"/>
    <w:rsid w:val="00EC5431"/>
    <w:rsid w:val="00EC56D3"/>
    <w:rsid w:val="00EC69E9"/>
    <w:rsid w:val="00EC7B90"/>
    <w:rsid w:val="00ED2576"/>
    <w:rsid w:val="00ED3D47"/>
    <w:rsid w:val="00EE6A83"/>
    <w:rsid w:val="00EE7D7C"/>
    <w:rsid w:val="00EE7FCF"/>
    <w:rsid w:val="00EF6094"/>
    <w:rsid w:val="00F1278B"/>
    <w:rsid w:val="00F169A0"/>
    <w:rsid w:val="00F21CC1"/>
    <w:rsid w:val="00F25D98"/>
    <w:rsid w:val="00F26950"/>
    <w:rsid w:val="00F300FB"/>
    <w:rsid w:val="00F326F9"/>
    <w:rsid w:val="00F34816"/>
    <w:rsid w:val="00F36142"/>
    <w:rsid w:val="00F40EF1"/>
    <w:rsid w:val="00F432E2"/>
    <w:rsid w:val="00F530A8"/>
    <w:rsid w:val="00F71A8C"/>
    <w:rsid w:val="00F71F51"/>
    <w:rsid w:val="00F74744"/>
    <w:rsid w:val="00F7680F"/>
    <w:rsid w:val="00F813AC"/>
    <w:rsid w:val="00F86788"/>
    <w:rsid w:val="00F901E2"/>
    <w:rsid w:val="00F911D2"/>
    <w:rsid w:val="00F93BD3"/>
    <w:rsid w:val="00FA508C"/>
    <w:rsid w:val="00FA704E"/>
    <w:rsid w:val="00FB1CC2"/>
    <w:rsid w:val="00FB532D"/>
    <w:rsid w:val="00FB6386"/>
    <w:rsid w:val="00FC4B4B"/>
    <w:rsid w:val="00FC5B32"/>
    <w:rsid w:val="00FC712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Revision">
    <w:name w:val="Revision"/>
    <w:hidden/>
    <w:uiPriority w:val="99"/>
    <w:semiHidden/>
    <w:rsid w:val="00A331C1"/>
    <w:rPr>
      <w:rFonts w:ascii="Times New Roman" w:hAnsi="Times New Roman"/>
      <w:lang w:eastAsia="en-US"/>
    </w:rPr>
  </w:style>
  <w:style w:type="table" w:styleId="TableGrid">
    <w:name w:val="Table Grid"/>
    <w:basedOn w:val="TableNormal"/>
    <w:rsid w:val="00246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675E"/>
    <w:pPr>
      <w:ind w:left="720"/>
      <w:contextualSpacing/>
    </w:pPr>
  </w:style>
  <w:style w:type="character" w:customStyle="1" w:styleId="B1Char">
    <w:name w:val="B1 Char"/>
    <w:link w:val="B1"/>
    <w:rsid w:val="00C515CD"/>
    <w:rPr>
      <w:rFonts w:ascii="Times New Roman" w:hAnsi="Times New Roman"/>
      <w:lang w:eastAsia="en-US"/>
    </w:rPr>
  </w:style>
  <w:style w:type="paragraph" w:styleId="HTMLPreformatted">
    <w:name w:val="HTML Preformatted"/>
    <w:basedOn w:val="Normal"/>
    <w:link w:val="HTMLPreformattedChar"/>
    <w:uiPriority w:val="99"/>
    <w:unhideWhenUsed/>
    <w:rsid w:val="00B52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529C8"/>
    <w:rPr>
      <w:rFonts w:ascii="Courier New" w:hAnsi="Courier New" w:cs="Courier New"/>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Revision">
    <w:name w:val="Revision"/>
    <w:hidden/>
    <w:uiPriority w:val="99"/>
    <w:semiHidden/>
    <w:rsid w:val="00A331C1"/>
    <w:rPr>
      <w:rFonts w:ascii="Times New Roman" w:hAnsi="Times New Roman"/>
      <w:lang w:eastAsia="en-US"/>
    </w:rPr>
  </w:style>
  <w:style w:type="table" w:styleId="TableGrid">
    <w:name w:val="Table Grid"/>
    <w:basedOn w:val="TableNormal"/>
    <w:rsid w:val="00246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675E"/>
    <w:pPr>
      <w:ind w:left="720"/>
      <w:contextualSpacing/>
    </w:pPr>
  </w:style>
  <w:style w:type="character" w:customStyle="1" w:styleId="B1Char">
    <w:name w:val="B1 Char"/>
    <w:link w:val="B1"/>
    <w:rsid w:val="00C515CD"/>
    <w:rPr>
      <w:rFonts w:ascii="Times New Roman" w:hAnsi="Times New Roman"/>
      <w:lang w:eastAsia="en-US"/>
    </w:rPr>
  </w:style>
  <w:style w:type="paragraph" w:styleId="HTMLPreformatted">
    <w:name w:val="HTML Preformatted"/>
    <w:basedOn w:val="Normal"/>
    <w:link w:val="HTMLPreformattedChar"/>
    <w:uiPriority w:val="99"/>
    <w:unhideWhenUsed/>
    <w:rsid w:val="00B52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529C8"/>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729371">
      <w:bodyDiv w:val="1"/>
      <w:marLeft w:val="0"/>
      <w:marRight w:val="0"/>
      <w:marTop w:val="0"/>
      <w:marBottom w:val="0"/>
      <w:divBdr>
        <w:top w:val="none" w:sz="0" w:space="0" w:color="auto"/>
        <w:left w:val="none" w:sz="0" w:space="0" w:color="auto"/>
        <w:bottom w:val="none" w:sz="0" w:space="0" w:color="auto"/>
        <w:right w:val="none" w:sz="0" w:space="0" w:color="auto"/>
      </w:divBdr>
      <w:divsChild>
        <w:div w:id="1948150741">
          <w:marLeft w:val="648"/>
          <w:marRight w:val="0"/>
          <w:marTop w:val="67"/>
          <w:marBottom w:val="0"/>
          <w:divBdr>
            <w:top w:val="none" w:sz="0" w:space="0" w:color="auto"/>
            <w:left w:val="none" w:sz="0" w:space="0" w:color="auto"/>
            <w:bottom w:val="none" w:sz="0" w:space="0" w:color="auto"/>
            <w:right w:val="none" w:sz="0" w:space="0" w:color="auto"/>
          </w:divBdr>
        </w:div>
        <w:div w:id="286666847">
          <w:marLeft w:val="648"/>
          <w:marRight w:val="0"/>
          <w:marTop w:val="67"/>
          <w:marBottom w:val="0"/>
          <w:divBdr>
            <w:top w:val="none" w:sz="0" w:space="0" w:color="auto"/>
            <w:left w:val="none" w:sz="0" w:space="0" w:color="auto"/>
            <w:bottom w:val="none" w:sz="0" w:space="0" w:color="auto"/>
            <w:right w:val="none" w:sz="0" w:space="0" w:color="auto"/>
          </w:divBdr>
        </w:div>
        <w:div w:id="973291442">
          <w:marLeft w:val="648"/>
          <w:marRight w:val="0"/>
          <w:marTop w:val="67"/>
          <w:marBottom w:val="0"/>
          <w:divBdr>
            <w:top w:val="none" w:sz="0" w:space="0" w:color="auto"/>
            <w:left w:val="none" w:sz="0" w:space="0" w:color="auto"/>
            <w:bottom w:val="none" w:sz="0" w:space="0" w:color="auto"/>
            <w:right w:val="none" w:sz="0" w:space="0" w:color="auto"/>
          </w:divBdr>
        </w:div>
        <w:div w:id="1735591558">
          <w:marLeft w:val="648"/>
          <w:marRight w:val="0"/>
          <w:marTop w:val="67"/>
          <w:marBottom w:val="0"/>
          <w:divBdr>
            <w:top w:val="none" w:sz="0" w:space="0" w:color="auto"/>
            <w:left w:val="none" w:sz="0" w:space="0" w:color="auto"/>
            <w:bottom w:val="none" w:sz="0" w:space="0" w:color="auto"/>
            <w:right w:val="none" w:sz="0" w:space="0" w:color="auto"/>
          </w:divBdr>
        </w:div>
        <w:div w:id="402220146">
          <w:marLeft w:val="648"/>
          <w:marRight w:val="0"/>
          <w:marTop w:val="67"/>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4021967">
      <w:bodyDiv w:val="1"/>
      <w:marLeft w:val="0"/>
      <w:marRight w:val="0"/>
      <w:marTop w:val="0"/>
      <w:marBottom w:val="0"/>
      <w:divBdr>
        <w:top w:val="none" w:sz="0" w:space="0" w:color="auto"/>
        <w:left w:val="none" w:sz="0" w:space="0" w:color="auto"/>
        <w:bottom w:val="none" w:sz="0" w:space="0" w:color="auto"/>
        <w:right w:val="none" w:sz="0" w:space="0" w:color="auto"/>
      </w:divBdr>
    </w:div>
    <w:div w:id="22276037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337692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95325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9327973">
      <w:bodyDiv w:val="1"/>
      <w:marLeft w:val="0"/>
      <w:marRight w:val="0"/>
      <w:marTop w:val="0"/>
      <w:marBottom w:val="0"/>
      <w:divBdr>
        <w:top w:val="none" w:sz="0" w:space="0" w:color="auto"/>
        <w:left w:val="none" w:sz="0" w:space="0" w:color="auto"/>
        <w:bottom w:val="none" w:sz="0" w:space="0" w:color="auto"/>
        <w:right w:val="none" w:sz="0" w:space="0" w:color="auto"/>
      </w:divBdr>
    </w:div>
    <w:div w:id="2123524202">
      <w:bodyDiv w:val="1"/>
      <w:marLeft w:val="0"/>
      <w:marRight w:val="0"/>
      <w:marTop w:val="0"/>
      <w:marBottom w:val="0"/>
      <w:divBdr>
        <w:top w:val="none" w:sz="0" w:space="0" w:color="auto"/>
        <w:left w:val="none" w:sz="0" w:space="0" w:color="auto"/>
        <w:bottom w:val="none" w:sz="0" w:space="0" w:color="auto"/>
        <w:right w:val="none" w:sz="0" w:space="0" w:color="auto"/>
      </w:divBdr>
      <w:divsChild>
        <w:div w:id="1947927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927</Words>
  <Characters>5288</Characters>
  <Application>Microsoft Office Word</Application>
  <DocSecurity>0</DocSecurity>
  <Lines>44</Lines>
  <Paragraphs>12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 EL MOATAMID - 2</cp:lastModifiedBy>
  <cp:revision>2</cp:revision>
  <cp:lastPrinted>1900-12-31T23:00:00Z</cp:lastPrinted>
  <dcterms:created xsi:type="dcterms:W3CDTF">2019-11-08T15:39:00Z</dcterms:created>
  <dcterms:modified xsi:type="dcterms:W3CDTF">2019-11-08T15:39:00Z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